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14" w:rsidRPr="00EC5FA3" w:rsidRDefault="00EC5FA3" w:rsidP="00EC5FA3">
      <w:pPr>
        <w:jc w:val="center"/>
        <w:rPr>
          <w:rFonts w:ascii="PT Astra Serif" w:hAnsi="PT Astra Serif"/>
          <w:b/>
          <w:sz w:val="28"/>
          <w:szCs w:val="28"/>
        </w:rPr>
      </w:pPr>
      <w:r w:rsidRPr="00EC5FA3">
        <w:rPr>
          <w:rFonts w:ascii="PT Astra Serif" w:hAnsi="PT Astra Serif"/>
          <w:b/>
          <w:sz w:val="28"/>
          <w:szCs w:val="28"/>
        </w:rPr>
        <w:t xml:space="preserve">Информация о </w:t>
      </w:r>
      <w:r w:rsidR="00954E5F">
        <w:rPr>
          <w:rFonts w:ascii="PT Astra Serif" w:hAnsi="PT Astra Serif"/>
          <w:b/>
          <w:sz w:val="28"/>
          <w:szCs w:val="28"/>
        </w:rPr>
        <w:t>способах подачи документов</w:t>
      </w:r>
      <w:bookmarkStart w:id="0" w:name="_GoBack"/>
      <w:bookmarkEnd w:id="0"/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>Поступающие вправе направить/представить в колледж заявление о приеме, а также необходимые документы одним из следующих способов:</w:t>
      </w:r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>1) лично в образовательную организацию;</w:t>
      </w:r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 xml:space="preserve">2) через операторов почтовой связи общего пользования (далее - по почте) заказным письмом с уведомлением о вручении. </w:t>
      </w:r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 Документы, направленные по почте, принимаются при их поступлении в колледж не позднее сроков, установленных пунктом 4.1. настоящих Правил приема.</w:t>
      </w:r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>При личном представлении оригиналов документов поступающим допускается заверение их копии в приемной комиссии.</w:t>
      </w:r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>На каждого поступающего заводится личное дело, в котором хранятся все сданные документы.</w:t>
      </w:r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>Поступающему при личном представлении документов выдается расписка о приеме документов.</w:t>
      </w:r>
    </w:p>
    <w:p w:rsidR="00EC5FA3" w:rsidRPr="00EC5FA3" w:rsidRDefault="00EC5FA3" w:rsidP="00EC5FA3">
      <w:pPr>
        <w:jc w:val="both"/>
        <w:rPr>
          <w:rFonts w:ascii="PT Astra Serif" w:hAnsi="PT Astra Serif"/>
          <w:sz w:val="28"/>
          <w:szCs w:val="28"/>
        </w:rPr>
      </w:pPr>
      <w:r w:rsidRPr="00EC5FA3">
        <w:rPr>
          <w:rFonts w:ascii="PT Astra Serif" w:hAnsi="PT Astra Serif"/>
          <w:sz w:val="28"/>
          <w:szCs w:val="28"/>
        </w:rP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sectPr w:rsidR="00EC5FA3" w:rsidRPr="00EC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D1"/>
    <w:rsid w:val="000F2ED1"/>
    <w:rsid w:val="0057593B"/>
    <w:rsid w:val="00954E5F"/>
    <w:rsid w:val="00B46539"/>
    <w:rsid w:val="00E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1197"/>
  <w15:chartTrackingRefBased/>
  <w15:docId w15:val="{74929A07-EB76-49B9-9DF3-5603EF76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2021-03-09T12:18:00Z</dcterms:created>
  <dcterms:modified xsi:type="dcterms:W3CDTF">2021-03-09T12:18:00Z</dcterms:modified>
</cp:coreProperties>
</file>